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847F" w14:textId="77777777" w:rsidR="00C55D85" w:rsidRDefault="00C55D85" w:rsidP="00DD5F82">
      <w:pPr>
        <w:pStyle w:val="GraphicAnchor"/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160"/>
        <w:gridCol w:w="1195"/>
        <w:gridCol w:w="2848"/>
        <w:gridCol w:w="508"/>
        <w:gridCol w:w="98"/>
        <w:gridCol w:w="3257"/>
        <w:gridCol w:w="14"/>
      </w:tblGrid>
      <w:tr w:rsidR="00D266D4" w14:paraId="2C4854E2" w14:textId="77777777" w:rsidTr="0066141D">
        <w:trPr>
          <w:trHeight w:hRule="exact" w:val="1181"/>
          <w:tblHeader/>
        </w:trPr>
        <w:tc>
          <w:tcPr>
            <w:tcW w:w="10080" w:type="dxa"/>
            <w:gridSpan w:val="7"/>
            <w:tcBorders>
              <w:bottom w:val="single" w:sz="12" w:space="0" w:color="000000" w:themeColor="text1"/>
            </w:tcBorders>
            <w:tcMar>
              <w:bottom w:w="216" w:type="dxa"/>
              <w:right w:w="0" w:type="dxa"/>
            </w:tcMar>
          </w:tcPr>
          <w:p w14:paraId="5708F11A" w14:textId="2F651EE1" w:rsidR="00D266D4" w:rsidRPr="0055381F" w:rsidRDefault="0055381F" w:rsidP="00003BB9">
            <w:pPr>
              <w:pStyle w:val="Title"/>
              <w:ind w:left="-108"/>
              <w:rPr>
                <w:sz w:val="44"/>
                <w:szCs w:val="44"/>
              </w:rPr>
            </w:pPr>
            <w:r w:rsidRPr="0055381F">
              <w:rPr>
                <w:sz w:val="44"/>
                <w:szCs w:val="44"/>
              </w:rPr>
              <w:t>HIND AL SHAMSI</w:t>
            </w:r>
          </w:p>
          <w:p w14:paraId="0D1651AF" w14:textId="3D265B8E" w:rsidR="000434BA" w:rsidRPr="00003BB9" w:rsidRDefault="006A22A7" w:rsidP="00003BB9">
            <w:pPr>
              <w:pStyle w:val="Subtitle"/>
              <w:ind w:left="-108"/>
            </w:pPr>
            <w:r>
              <w:t>Supervisor</w:t>
            </w:r>
          </w:p>
        </w:tc>
      </w:tr>
      <w:tr w:rsidR="008C58C0" w14:paraId="1A6701DA" w14:textId="77777777" w:rsidTr="0066141D">
        <w:trPr>
          <w:trHeight w:val="50"/>
        </w:trPr>
        <w:tc>
          <w:tcPr>
            <w:tcW w:w="3355" w:type="dxa"/>
            <w:gridSpan w:val="2"/>
            <w:tcBorders>
              <w:top w:val="single" w:sz="12" w:space="0" w:color="000000" w:themeColor="text1"/>
            </w:tcBorders>
          </w:tcPr>
          <w:p w14:paraId="6DED1F51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3"/>
            <w:tcBorders>
              <w:top w:val="single" w:sz="12" w:space="0" w:color="000000" w:themeColor="text1"/>
            </w:tcBorders>
          </w:tcPr>
          <w:p w14:paraId="3CD74FA0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top w:val="single" w:sz="12" w:space="0" w:color="000000" w:themeColor="text1"/>
            </w:tcBorders>
          </w:tcPr>
          <w:p w14:paraId="2B1687DD" w14:textId="77777777" w:rsidR="008C58C0" w:rsidRPr="00CA1480" w:rsidRDefault="008C58C0" w:rsidP="008C58C0">
            <w:pPr>
              <w:pStyle w:val="TableSmallRows"/>
            </w:pPr>
          </w:p>
        </w:tc>
      </w:tr>
      <w:tr w:rsidR="00E8212E" w14:paraId="24016E8D" w14:textId="77777777" w:rsidTr="0066141D">
        <w:trPr>
          <w:trHeight w:val="648"/>
        </w:trPr>
        <w:tc>
          <w:tcPr>
            <w:tcW w:w="335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CBED67E" w14:textId="1BC65D05" w:rsidR="00E8212E" w:rsidRDefault="006A22A7" w:rsidP="004A2A78">
            <w:pPr>
              <w:jc w:val="center"/>
            </w:pPr>
            <w:r>
              <w:t>+971-56-68080-89</w:t>
            </w:r>
          </w:p>
        </w:tc>
        <w:tc>
          <w:tcPr>
            <w:tcW w:w="3454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3798DC" w14:textId="27AB9C9D" w:rsidR="00E8212E" w:rsidRDefault="006A22A7" w:rsidP="004A2A78">
            <w:pPr>
              <w:jc w:val="center"/>
            </w:pPr>
            <w:r>
              <w:t>hindalkayyay@hotmail.com</w:t>
            </w:r>
          </w:p>
        </w:tc>
        <w:tc>
          <w:tcPr>
            <w:tcW w:w="327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FEFF7C8" w14:textId="3ED21F9D" w:rsidR="00E8212E" w:rsidRDefault="006A22A7" w:rsidP="004A2A78">
            <w:pPr>
              <w:jc w:val="center"/>
            </w:pPr>
            <w:r>
              <w:t>Sharjah, U.A.E</w:t>
            </w:r>
          </w:p>
        </w:tc>
      </w:tr>
      <w:tr w:rsidR="008C58C0" w14:paraId="4B6B78FC" w14:textId="77777777" w:rsidTr="0066141D">
        <w:trPr>
          <w:trHeight w:val="50"/>
        </w:trPr>
        <w:tc>
          <w:tcPr>
            <w:tcW w:w="3355" w:type="dxa"/>
            <w:gridSpan w:val="2"/>
            <w:tcBorders>
              <w:bottom w:val="single" w:sz="12" w:space="0" w:color="000000" w:themeColor="text1"/>
            </w:tcBorders>
          </w:tcPr>
          <w:p w14:paraId="65FAE838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3"/>
            <w:tcBorders>
              <w:bottom w:val="single" w:sz="12" w:space="0" w:color="000000" w:themeColor="text1"/>
            </w:tcBorders>
          </w:tcPr>
          <w:p w14:paraId="65AB93BE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bottom w:val="single" w:sz="12" w:space="0" w:color="000000" w:themeColor="text1"/>
            </w:tcBorders>
          </w:tcPr>
          <w:p w14:paraId="024FD358" w14:textId="77777777" w:rsidR="008C58C0" w:rsidRPr="00CA1480" w:rsidRDefault="008C58C0" w:rsidP="008C58C0">
            <w:pPr>
              <w:pStyle w:val="TableSmallRows"/>
            </w:pPr>
          </w:p>
        </w:tc>
      </w:tr>
      <w:tr w:rsidR="0075458C" w14:paraId="4A6378F4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282"/>
        </w:trPr>
        <w:tc>
          <w:tcPr>
            <w:tcW w:w="2160" w:type="dxa"/>
            <w:tcBorders>
              <w:bottom w:val="single" w:sz="12" w:space="0" w:color="auto"/>
            </w:tcBorders>
          </w:tcPr>
          <w:p w14:paraId="750D4738" w14:textId="77777777" w:rsidR="0075458C" w:rsidRDefault="00000000" w:rsidP="0019071C">
            <w:pPr>
              <w:pStyle w:val="Heading1"/>
            </w:pPr>
            <w:sdt>
              <w:sdtPr>
                <w:id w:val="306284188"/>
                <w:placeholder>
                  <w:docPart w:val="C97C42F7AD1347E7A355484DCB5F1C82"/>
                </w:placeholder>
                <w:temporary/>
                <w:showingPlcHdr/>
                <w15:appearance w15:val="hidden"/>
              </w:sdtPr>
              <w:sdtContent>
                <w:r w:rsidR="001705BA">
                  <w:t>Objective</w:t>
                </w:r>
              </w:sdtContent>
            </w:sdt>
          </w:p>
        </w:tc>
        <w:tc>
          <w:tcPr>
            <w:tcW w:w="7906" w:type="dxa"/>
            <w:gridSpan w:val="5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07976F8" w14:textId="39D9208A" w:rsidR="00B14091" w:rsidRDefault="00B14091" w:rsidP="00B14091">
            <w:r w:rsidRPr="00072B8C">
              <w:t>As a supervisor,</w:t>
            </w:r>
            <w:r>
              <w:t xml:space="preserve"> my primary objective is to support the functioning of business operations by managing staff, coordinating operations and ensuring exceptional customer service. I aim to create a positive and productive work environment by communicating with team members, setting clear goals, and monitoring performance to generate company revenue by recovering fines from customers.</w:t>
            </w:r>
          </w:p>
          <w:p w14:paraId="197220DD" w14:textId="24178C3C" w:rsidR="0075458C" w:rsidRDefault="0075458C" w:rsidP="001705BA"/>
        </w:tc>
      </w:tr>
      <w:tr w:rsidR="0075458C" w14:paraId="620EA31D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282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65240B18" w14:textId="77777777" w:rsidR="0075458C" w:rsidRDefault="00000000" w:rsidP="0019071C">
            <w:pPr>
              <w:pStyle w:val="Heading1"/>
            </w:pPr>
            <w:sdt>
              <w:sdtPr>
                <w:id w:val="-1975742575"/>
                <w:placeholder>
                  <w:docPart w:val="905D83BA64064092BB6FDD267AFFA854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Education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C674B49" w14:textId="13F5FEFF" w:rsidR="0065680C" w:rsidRPr="0065680C" w:rsidRDefault="0065680C" w:rsidP="0065680C">
            <w:r w:rsidRPr="0065680C">
              <w:t xml:space="preserve">Dubai Women’s Higher College of Technology </w:t>
            </w:r>
            <w:r w:rsidR="005D7BA9">
              <w:t xml:space="preserve">           </w:t>
            </w:r>
            <w:r w:rsidR="000057F7">
              <w:t xml:space="preserve">   </w:t>
            </w:r>
            <w:r w:rsidR="005D7BA9">
              <w:t>Secondary School</w:t>
            </w:r>
          </w:p>
          <w:p w14:paraId="32CA8B7C" w14:textId="5068DFD5" w:rsidR="0075458C" w:rsidRPr="0065680C" w:rsidRDefault="000B1FBD" w:rsidP="0065680C">
            <w:r w:rsidRPr="0065680C">
              <w:t xml:space="preserve">                    </w:t>
            </w:r>
          </w:p>
          <w:p w14:paraId="1F55DFE0" w14:textId="58E1F895" w:rsidR="0075458C" w:rsidRPr="0099359E" w:rsidRDefault="0065680C" w:rsidP="0019071C">
            <w:r>
              <w:t>Dubai</w:t>
            </w:r>
            <w:r w:rsidR="006A22A7">
              <w:t>, U.A.E</w:t>
            </w:r>
            <w:r w:rsidR="00E75080">
              <w:t xml:space="preserve">           </w:t>
            </w:r>
            <w:r w:rsidR="005D7BA9">
              <w:t xml:space="preserve">                                                 </w:t>
            </w:r>
            <w:r w:rsidR="000057F7">
              <w:t xml:space="preserve">  </w:t>
            </w:r>
            <w:r w:rsidR="005D7BA9">
              <w:t xml:space="preserve"> Sharjah, U.A.E</w:t>
            </w:r>
            <w:r w:rsidR="00E75080">
              <w:t xml:space="preserve">                         </w:t>
            </w:r>
          </w:p>
          <w:p w14:paraId="3EDA918D" w14:textId="5BD5FD50" w:rsidR="0075458C" w:rsidRDefault="0065680C" w:rsidP="001705BA">
            <w:r>
              <w:t>Business Adminis</w:t>
            </w:r>
            <w:r w:rsidR="005D7BA9">
              <w:t>tration Course</w:t>
            </w:r>
            <w:r w:rsidR="00C1094C">
              <w:t xml:space="preserve">   </w:t>
            </w:r>
            <w:r w:rsidR="005D7BA9">
              <w:t xml:space="preserve">                            </w:t>
            </w:r>
            <w:r w:rsidR="000057F7">
              <w:t xml:space="preserve"> </w:t>
            </w:r>
            <w:r w:rsidR="005D7BA9">
              <w:t xml:space="preserve"> Gen</w:t>
            </w:r>
            <w:r w:rsidR="000057F7">
              <w:t>eral Studies</w:t>
            </w:r>
            <w:r w:rsidR="00C1094C">
              <w:t xml:space="preserve">                          </w:t>
            </w:r>
            <w:r w:rsidR="00C1094C">
              <w:rPr>
                <w:b/>
              </w:rPr>
              <w:t xml:space="preserve">   </w:t>
            </w:r>
          </w:p>
        </w:tc>
      </w:tr>
      <w:tr w:rsidR="0075458C" w14:paraId="19EE6692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66948805" w14:textId="77777777" w:rsidR="0075458C" w:rsidRDefault="00000000" w:rsidP="0019071C">
            <w:pPr>
              <w:pStyle w:val="Heading1"/>
            </w:pPr>
            <w:sdt>
              <w:sdtPr>
                <w:id w:val="1616246336"/>
                <w:placeholder>
                  <w:docPart w:val="4A1CB84EFCF7400BBC5A57EBC115EA86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Key Skills</w:t>
                </w:r>
              </w:sdtContent>
            </w:sdt>
          </w:p>
        </w:tc>
        <w:tc>
          <w:tcPr>
            <w:tcW w:w="404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6B3304A6" w14:textId="125BCF03" w:rsidR="000D7C65" w:rsidRDefault="006A22A7" w:rsidP="0019071C">
            <w:r>
              <w:t xml:space="preserve">Personnel </w:t>
            </w:r>
            <w:r w:rsidR="00365FAA">
              <w:t xml:space="preserve">Management </w:t>
            </w:r>
            <w:r>
              <w:t xml:space="preserve"> </w:t>
            </w:r>
          </w:p>
          <w:p w14:paraId="1F465688" w14:textId="2295A105" w:rsidR="000D7C65" w:rsidRDefault="006A22A7" w:rsidP="0019071C">
            <w:r>
              <w:t xml:space="preserve">Pro-active </w:t>
            </w:r>
            <w:r w:rsidR="00365FAA">
              <w:t>Approach</w:t>
            </w:r>
          </w:p>
          <w:p w14:paraId="68726D8E" w14:textId="0ADAD105" w:rsidR="0075458C" w:rsidRDefault="006A22A7" w:rsidP="0019071C">
            <w:r>
              <w:t xml:space="preserve">Team </w:t>
            </w:r>
            <w:r w:rsidR="00365FAA">
              <w:t>Building</w:t>
            </w:r>
          </w:p>
        </w:tc>
        <w:tc>
          <w:tcPr>
            <w:tcW w:w="386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08E1CBBD" w14:textId="4E7C3A82" w:rsidR="000D7C65" w:rsidRDefault="006A22A7" w:rsidP="0019071C">
            <w:r>
              <w:t xml:space="preserve">Effective </w:t>
            </w:r>
            <w:r w:rsidR="00365FAA">
              <w:t>Communication</w:t>
            </w:r>
          </w:p>
          <w:p w14:paraId="5951BB65" w14:textId="0FA65D91" w:rsidR="000D7C65" w:rsidRDefault="00365FAA" w:rsidP="0019071C">
            <w:r>
              <w:t>Problem Solving</w:t>
            </w:r>
          </w:p>
          <w:p w14:paraId="2F8EF233" w14:textId="77777777" w:rsidR="0075458C" w:rsidRDefault="0075458C" w:rsidP="0019071C"/>
        </w:tc>
      </w:tr>
      <w:tr w:rsidR="0075458C" w14:paraId="37B13092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008"/>
        </w:trPr>
        <w:tc>
          <w:tcPr>
            <w:tcW w:w="2160" w:type="dxa"/>
            <w:tcBorders>
              <w:top w:val="single" w:sz="12" w:space="0" w:color="auto"/>
            </w:tcBorders>
          </w:tcPr>
          <w:p w14:paraId="69E1B2EC" w14:textId="77777777" w:rsidR="0075458C" w:rsidRDefault="00000000" w:rsidP="0019071C">
            <w:pPr>
              <w:pStyle w:val="Heading1"/>
            </w:pPr>
            <w:sdt>
              <w:sdtPr>
                <w:id w:val="1061677347"/>
                <w:placeholder>
                  <w:docPart w:val="2847241ABAAC438DBD4D73D933092905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Experience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</w:tcBorders>
            <w:tcMar>
              <w:top w:w="216" w:type="dxa"/>
              <w:bottom w:w="216" w:type="dxa"/>
            </w:tcMar>
          </w:tcPr>
          <w:p w14:paraId="1299F74E" w14:textId="51820A74" w:rsidR="0075458C" w:rsidRDefault="00FE1CFD" w:rsidP="000D7C65">
            <w:r w:rsidRPr="00FE1CFD">
              <w:t xml:space="preserve">Responsibilities: </w:t>
            </w:r>
            <w:r w:rsidR="00535C01">
              <w:t>O</w:t>
            </w:r>
            <w:r w:rsidRPr="00FE1CFD">
              <w:t>verseeing daily operations, managing staff, ensuring compliance with rental and finance</w:t>
            </w:r>
            <w:r w:rsidR="00E87ACC">
              <w:t>,</w:t>
            </w:r>
            <w:r w:rsidRPr="00FE1CFD">
              <w:t xml:space="preserve"> providing exceptional customer service. Also responsible for analyzing financial data, identifying trends, and developing strategies to improve the funds recovery process.</w:t>
            </w:r>
          </w:p>
        </w:tc>
      </w:tr>
      <w:tr w:rsidR="008B095A" w14:paraId="78055645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5"/>
        </w:trPr>
        <w:tc>
          <w:tcPr>
            <w:tcW w:w="10066" w:type="dxa"/>
            <w:gridSpan w:val="6"/>
          </w:tcPr>
          <w:p w14:paraId="23A12496" w14:textId="77777777" w:rsidR="008B095A" w:rsidRDefault="008B095A" w:rsidP="0066141D">
            <w:pPr>
              <w:ind w:left="0"/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7A1D531B" wp14:editId="520A2154">
                      <wp:extent cx="6392174" cy="137160"/>
                      <wp:effectExtent l="0" t="0" r="27940" b="15240"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2174" cy="137160"/>
                                <a:chOff x="0" y="0"/>
                                <a:chExt cx="6392174" cy="13716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77638"/>
                                  <a:ext cx="6392174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8759429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22098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61449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EC73B" id="Group 5" o:spid="_x0000_s1026" alt="&quot;&quot;" style="width:503.3pt;height:10.8pt;mso-position-horizontal-relative:char;mso-position-vertical-relative:line" coordsize="6392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">
                      <v:line id="Straight Connector 3" o:spid="_x0000_s1027" style="position:absolute;visibility:visible;mso-wrap-style:square" from="0,776" to="6392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" strokecolor="#303848 [3204]" strokeweight="1.5pt">
                        <v:stroke joinstyle="miter"/>
                      </v:line>
                      <v:oval id="Oval 3" o:spid="_x0000_s1028" alt="Decorative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v:oval id="Oval 3" o:spid="_x0000_s1029" alt="Decorative" style="position:absolute;left:2122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v:oval id="Oval 3" o:spid="_x0000_s1030" alt="Decorative" style="position:absolute;left:42614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75458C" w14:paraId="6A718CF0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152"/>
        </w:trPr>
        <w:tc>
          <w:tcPr>
            <w:tcW w:w="3355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7FCB95B7" w14:textId="79C56DC7" w:rsidR="0075458C" w:rsidRDefault="007E1BA1" w:rsidP="0019071C">
            <w:pPr>
              <w:pStyle w:val="Heading2"/>
            </w:pPr>
            <w:r>
              <w:t>April 2015 - Present</w:t>
            </w:r>
          </w:p>
          <w:p w14:paraId="403B890A" w14:textId="051876B5" w:rsidR="0075458C" w:rsidRDefault="00A8564C" w:rsidP="007F3E8B">
            <w:r>
              <w:t>RTA Supervisor</w:t>
            </w:r>
          </w:p>
          <w:p w14:paraId="47050C57" w14:textId="002BD8CB" w:rsidR="0075458C" w:rsidRDefault="00B577BE" w:rsidP="007F3E8B">
            <w:r>
              <w:t xml:space="preserve">Gargash </w:t>
            </w:r>
            <w:r w:rsidR="005B7A39">
              <w:t>Enterprises</w:t>
            </w:r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7B738ED" w14:textId="1B4B7F68" w:rsidR="000D7C65" w:rsidRDefault="008026DB" w:rsidP="000D7C65">
            <w:pPr>
              <w:pStyle w:val="Heading2"/>
            </w:pPr>
            <w:r>
              <w:t>June</w:t>
            </w:r>
            <w:r w:rsidR="00E16FE0">
              <w:t xml:space="preserve"> 20</w:t>
            </w:r>
            <w:r w:rsidR="00242710">
              <w:t>0</w:t>
            </w:r>
            <w:r w:rsidR="00E16FE0">
              <w:t xml:space="preserve">8 </w:t>
            </w:r>
            <w:r w:rsidR="00EF5263">
              <w:t>–</w:t>
            </w:r>
            <w:r w:rsidR="00E16FE0">
              <w:t xml:space="preserve"> </w:t>
            </w:r>
            <w:r w:rsidR="00EF5263">
              <w:t>March 2015</w:t>
            </w:r>
          </w:p>
          <w:p w14:paraId="3B0FB556" w14:textId="10B52CF4" w:rsidR="000D7C65" w:rsidRPr="00003BB9" w:rsidRDefault="00145A57" w:rsidP="007F3E8B">
            <w:r>
              <w:t xml:space="preserve">Senior </w:t>
            </w:r>
            <w:r w:rsidR="00EF5263">
              <w:t>Executive</w:t>
            </w:r>
            <w:r w:rsidR="000D7C65" w:rsidRPr="00003BB9">
              <w:t xml:space="preserve"> </w:t>
            </w:r>
          </w:p>
          <w:p w14:paraId="64AC8AE4" w14:textId="10AF2BD4" w:rsidR="0075458C" w:rsidRDefault="00242710" w:rsidP="007F3E8B">
            <w:r>
              <w:t>Emirates Islamic Bank</w:t>
            </w:r>
          </w:p>
        </w:tc>
        <w:tc>
          <w:tcPr>
            <w:tcW w:w="3355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A594730" w14:textId="39F9A386" w:rsidR="000D7C65" w:rsidRDefault="008026DB" w:rsidP="000D7C65">
            <w:pPr>
              <w:pStyle w:val="Heading2"/>
            </w:pPr>
            <w:r>
              <w:t xml:space="preserve">March 2005 </w:t>
            </w:r>
            <w:r w:rsidR="00145A57">
              <w:t>–</w:t>
            </w:r>
            <w:r>
              <w:t xml:space="preserve"> </w:t>
            </w:r>
            <w:r w:rsidR="00145A57">
              <w:t>April 2008</w:t>
            </w:r>
            <w:r w:rsidR="000D7C65">
              <w:t xml:space="preserve"> </w:t>
            </w:r>
          </w:p>
          <w:p w14:paraId="5E0CC7AA" w14:textId="2E031731" w:rsidR="000D7C65" w:rsidRDefault="00145A57" w:rsidP="007F3E8B">
            <w:r>
              <w:t>Associate</w:t>
            </w:r>
          </w:p>
          <w:p w14:paraId="2B54ACAF" w14:textId="1BD6CED7" w:rsidR="0075458C" w:rsidRDefault="00145A57" w:rsidP="007F3E8B">
            <w:r>
              <w:t>Emirates NBD</w:t>
            </w:r>
          </w:p>
        </w:tc>
      </w:tr>
      <w:tr w:rsidR="0075458C" w14:paraId="61F781FA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2138CB73" w14:textId="77777777" w:rsidR="0075458C" w:rsidRDefault="00000000" w:rsidP="0019071C">
            <w:pPr>
              <w:pStyle w:val="Heading1"/>
            </w:pPr>
            <w:sdt>
              <w:sdtPr>
                <w:id w:val="2023971060"/>
                <w:placeholder>
                  <w:docPart w:val="EA90699CE83542B782628DDFCF972884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Communication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AE1C2B6" w14:textId="5F2F2115" w:rsidR="0075458C" w:rsidRDefault="007D2FB4" w:rsidP="000D7C65">
            <w:r w:rsidRPr="007F3E8B">
              <w:t>Implemented new procedures that improved efficiency and streamlined operations.</w:t>
            </w:r>
          </w:p>
        </w:tc>
      </w:tr>
      <w:tr w:rsidR="0075458C" w14:paraId="71D56492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6F42470F" w14:textId="77777777" w:rsidR="0075458C" w:rsidRDefault="00000000" w:rsidP="0019071C">
            <w:pPr>
              <w:pStyle w:val="Heading1"/>
            </w:pPr>
            <w:sdt>
              <w:sdtPr>
                <w:id w:val="-896362165"/>
                <w:placeholder>
                  <w:docPart w:val="1ACB419A915F492EB6947DE783ED2180"/>
                </w:placeholder>
                <w:temporary/>
                <w:showingPlcHdr/>
                <w15:appearance w15:val="hidden"/>
              </w:sdtPr>
              <w:sdtContent>
                <w:r w:rsidR="001705BA">
                  <w:rPr>
                    <w:noProof/>
                  </w:rPr>
                  <w:t>Leadership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CACF239" w14:textId="315044F4" w:rsidR="0075458C" w:rsidRDefault="00D258D8" w:rsidP="000D7C65">
            <w:r w:rsidRPr="007F3E8B">
              <w:t>Successfully led a team to exceed recovery goals while maintaining excellent customer satisfaction scores.</w:t>
            </w:r>
          </w:p>
        </w:tc>
      </w:tr>
      <w:tr w:rsidR="0075458C" w14:paraId="4BBD3FF3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6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22803C83" w14:textId="77777777" w:rsidR="0075458C" w:rsidRDefault="00000000" w:rsidP="0019071C">
            <w:pPr>
              <w:pStyle w:val="Heading1"/>
            </w:pPr>
            <w:sdt>
              <w:sdtPr>
                <w:id w:val="1677535138"/>
                <w:placeholder>
                  <w:docPart w:val="EE56A015F0BE4057A4DC6462316D06C0"/>
                </w:placeholder>
                <w:temporary/>
                <w:showingPlcHdr/>
                <w15:appearance w15:val="hidden"/>
              </w:sdtPr>
              <w:sdtContent>
                <w:r w:rsidR="001705BA" w:rsidRPr="00711BC5">
                  <w:t>References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C9E30A7" w14:textId="5054F8E6" w:rsidR="0075458C" w:rsidRDefault="00D258D8" w:rsidP="000D7C65">
            <w:r w:rsidRPr="007F3E8B">
              <w:t>Available upon request.</w:t>
            </w:r>
            <w:r w:rsidR="000D7C65" w:rsidRPr="00711BC5">
              <w:t xml:space="preserve"> </w:t>
            </w:r>
          </w:p>
        </w:tc>
      </w:tr>
    </w:tbl>
    <w:p w14:paraId="364B197B" w14:textId="77777777" w:rsidR="00566C72" w:rsidRDefault="00566C72"/>
    <w:sectPr w:rsidR="00566C72" w:rsidSect="00566C72">
      <w:pgSz w:w="12240" w:h="15840" w:code="1"/>
      <w:pgMar w:top="108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786B" w14:textId="77777777" w:rsidR="00874766" w:rsidRDefault="00874766" w:rsidP="00F316AD">
      <w:r>
        <w:separator/>
      </w:r>
    </w:p>
  </w:endnote>
  <w:endnote w:type="continuationSeparator" w:id="0">
    <w:p w14:paraId="686FB8A5" w14:textId="77777777" w:rsidR="00874766" w:rsidRDefault="00874766" w:rsidP="00F316AD">
      <w:r>
        <w:continuationSeparator/>
      </w:r>
    </w:p>
  </w:endnote>
  <w:endnote w:type="continuationNotice" w:id="1">
    <w:p w14:paraId="4F29DE35" w14:textId="77777777" w:rsidR="00874766" w:rsidRDefault="00874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1882" w14:textId="77777777" w:rsidR="00874766" w:rsidRDefault="00874766" w:rsidP="00F316AD">
      <w:r>
        <w:separator/>
      </w:r>
    </w:p>
  </w:footnote>
  <w:footnote w:type="continuationSeparator" w:id="0">
    <w:p w14:paraId="27685D51" w14:textId="77777777" w:rsidR="00874766" w:rsidRDefault="00874766" w:rsidP="00F316AD">
      <w:r>
        <w:continuationSeparator/>
      </w:r>
    </w:p>
  </w:footnote>
  <w:footnote w:type="continuationNotice" w:id="1">
    <w:p w14:paraId="05A41ACC" w14:textId="77777777" w:rsidR="00874766" w:rsidRDefault="00874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109">
    <w:abstractNumId w:val="0"/>
  </w:num>
  <w:num w:numId="2" w16cid:durableId="1466386548">
    <w:abstractNumId w:val="1"/>
  </w:num>
  <w:num w:numId="3" w16cid:durableId="1121340193">
    <w:abstractNumId w:val="2"/>
  </w:num>
  <w:num w:numId="4" w16cid:durableId="549927600">
    <w:abstractNumId w:val="3"/>
  </w:num>
  <w:num w:numId="5" w16cid:durableId="1175456868">
    <w:abstractNumId w:val="8"/>
  </w:num>
  <w:num w:numId="6" w16cid:durableId="1633514835">
    <w:abstractNumId w:val="4"/>
  </w:num>
  <w:num w:numId="7" w16cid:durableId="702754153">
    <w:abstractNumId w:val="5"/>
  </w:num>
  <w:num w:numId="8" w16cid:durableId="1467625787">
    <w:abstractNumId w:val="6"/>
  </w:num>
  <w:num w:numId="9" w16cid:durableId="676270510">
    <w:abstractNumId w:val="7"/>
  </w:num>
  <w:num w:numId="10" w16cid:durableId="428047739">
    <w:abstractNumId w:val="9"/>
  </w:num>
  <w:num w:numId="11" w16cid:durableId="1619487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A7"/>
    <w:rsid w:val="00003BB9"/>
    <w:rsid w:val="000057F7"/>
    <w:rsid w:val="000434BA"/>
    <w:rsid w:val="0006263C"/>
    <w:rsid w:val="000902C1"/>
    <w:rsid w:val="000B131D"/>
    <w:rsid w:val="000B1FBD"/>
    <w:rsid w:val="000D7C65"/>
    <w:rsid w:val="000E1D44"/>
    <w:rsid w:val="0011242E"/>
    <w:rsid w:val="001213BA"/>
    <w:rsid w:val="00124310"/>
    <w:rsid w:val="00136F3E"/>
    <w:rsid w:val="00145A57"/>
    <w:rsid w:val="00166381"/>
    <w:rsid w:val="001705BA"/>
    <w:rsid w:val="001864DC"/>
    <w:rsid w:val="001B22C2"/>
    <w:rsid w:val="001C2A37"/>
    <w:rsid w:val="001E52C1"/>
    <w:rsid w:val="002045CB"/>
    <w:rsid w:val="0020696E"/>
    <w:rsid w:val="00222F66"/>
    <w:rsid w:val="002356A2"/>
    <w:rsid w:val="00242710"/>
    <w:rsid w:val="00247C1A"/>
    <w:rsid w:val="00285AC5"/>
    <w:rsid w:val="00297C9A"/>
    <w:rsid w:val="002B10C3"/>
    <w:rsid w:val="002D12DA"/>
    <w:rsid w:val="002D4A86"/>
    <w:rsid w:val="003019B2"/>
    <w:rsid w:val="00313878"/>
    <w:rsid w:val="003232EC"/>
    <w:rsid w:val="0034687F"/>
    <w:rsid w:val="0034688D"/>
    <w:rsid w:val="00357ED7"/>
    <w:rsid w:val="00365FAA"/>
    <w:rsid w:val="00372149"/>
    <w:rsid w:val="003D771D"/>
    <w:rsid w:val="003F05EF"/>
    <w:rsid w:val="0040233B"/>
    <w:rsid w:val="00425619"/>
    <w:rsid w:val="0046216D"/>
    <w:rsid w:val="00476DE0"/>
    <w:rsid w:val="004A2A78"/>
    <w:rsid w:val="004C171F"/>
    <w:rsid w:val="004C6179"/>
    <w:rsid w:val="004D0C0F"/>
    <w:rsid w:val="004F222B"/>
    <w:rsid w:val="004F5F22"/>
    <w:rsid w:val="00511A6E"/>
    <w:rsid w:val="005359D7"/>
    <w:rsid w:val="00535C01"/>
    <w:rsid w:val="0055381F"/>
    <w:rsid w:val="00566C72"/>
    <w:rsid w:val="00573DA5"/>
    <w:rsid w:val="0057534A"/>
    <w:rsid w:val="005856F0"/>
    <w:rsid w:val="005872ED"/>
    <w:rsid w:val="005A1F1C"/>
    <w:rsid w:val="005B7A39"/>
    <w:rsid w:val="005D7BA9"/>
    <w:rsid w:val="00605A5B"/>
    <w:rsid w:val="00625A0F"/>
    <w:rsid w:val="0063148B"/>
    <w:rsid w:val="0065680C"/>
    <w:rsid w:val="0066141D"/>
    <w:rsid w:val="00682B0C"/>
    <w:rsid w:val="006A01F5"/>
    <w:rsid w:val="006A1B48"/>
    <w:rsid w:val="006A22A7"/>
    <w:rsid w:val="006B1FC6"/>
    <w:rsid w:val="006C60E6"/>
    <w:rsid w:val="006D2195"/>
    <w:rsid w:val="006E70D3"/>
    <w:rsid w:val="00741963"/>
    <w:rsid w:val="0075458C"/>
    <w:rsid w:val="00772539"/>
    <w:rsid w:val="00791510"/>
    <w:rsid w:val="007B0F94"/>
    <w:rsid w:val="007C605D"/>
    <w:rsid w:val="007D2FB4"/>
    <w:rsid w:val="007E1BA1"/>
    <w:rsid w:val="007F3E8B"/>
    <w:rsid w:val="008026DB"/>
    <w:rsid w:val="0083302B"/>
    <w:rsid w:val="00874766"/>
    <w:rsid w:val="0087637A"/>
    <w:rsid w:val="008B095A"/>
    <w:rsid w:val="008C58C0"/>
    <w:rsid w:val="008E1D8F"/>
    <w:rsid w:val="008E3992"/>
    <w:rsid w:val="008F7B86"/>
    <w:rsid w:val="009021F9"/>
    <w:rsid w:val="009147D9"/>
    <w:rsid w:val="00951C4B"/>
    <w:rsid w:val="009B6F11"/>
    <w:rsid w:val="009E3C0B"/>
    <w:rsid w:val="00A267F8"/>
    <w:rsid w:val="00A73E10"/>
    <w:rsid w:val="00A77921"/>
    <w:rsid w:val="00A8564C"/>
    <w:rsid w:val="00A97B30"/>
    <w:rsid w:val="00AF0801"/>
    <w:rsid w:val="00B05A7F"/>
    <w:rsid w:val="00B14091"/>
    <w:rsid w:val="00B575FB"/>
    <w:rsid w:val="00B577BE"/>
    <w:rsid w:val="00B57CF0"/>
    <w:rsid w:val="00BC5B49"/>
    <w:rsid w:val="00BF3FFF"/>
    <w:rsid w:val="00C00D2B"/>
    <w:rsid w:val="00C1094C"/>
    <w:rsid w:val="00C1095A"/>
    <w:rsid w:val="00C41261"/>
    <w:rsid w:val="00C55D85"/>
    <w:rsid w:val="00CA1480"/>
    <w:rsid w:val="00CA2273"/>
    <w:rsid w:val="00CA7D10"/>
    <w:rsid w:val="00CD50FD"/>
    <w:rsid w:val="00CF6848"/>
    <w:rsid w:val="00D025DA"/>
    <w:rsid w:val="00D17EE7"/>
    <w:rsid w:val="00D258D8"/>
    <w:rsid w:val="00D266D4"/>
    <w:rsid w:val="00D47124"/>
    <w:rsid w:val="00D5682E"/>
    <w:rsid w:val="00D74B86"/>
    <w:rsid w:val="00DB0742"/>
    <w:rsid w:val="00DD5D7B"/>
    <w:rsid w:val="00DD5F82"/>
    <w:rsid w:val="00DD6228"/>
    <w:rsid w:val="00E16FE0"/>
    <w:rsid w:val="00E61FA3"/>
    <w:rsid w:val="00E62868"/>
    <w:rsid w:val="00E67CDA"/>
    <w:rsid w:val="00E75080"/>
    <w:rsid w:val="00E76BE2"/>
    <w:rsid w:val="00E77E50"/>
    <w:rsid w:val="00E8212E"/>
    <w:rsid w:val="00E839D7"/>
    <w:rsid w:val="00E87ACC"/>
    <w:rsid w:val="00ED6321"/>
    <w:rsid w:val="00ED6E05"/>
    <w:rsid w:val="00EF45F5"/>
    <w:rsid w:val="00EF5263"/>
    <w:rsid w:val="00F00B66"/>
    <w:rsid w:val="00F03B21"/>
    <w:rsid w:val="00F0526D"/>
    <w:rsid w:val="00F316AD"/>
    <w:rsid w:val="00F40269"/>
    <w:rsid w:val="00F4501B"/>
    <w:rsid w:val="00F50300"/>
    <w:rsid w:val="00FB0F63"/>
    <w:rsid w:val="00FE1CFD"/>
    <w:rsid w:val="00FE5EA0"/>
    <w:rsid w:val="00FF2E3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1BC0"/>
  <w15:chartTrackingRefBased/>
  <w15:docId w15:val="{7091872F-944A-447C-9AB4-4C01D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03BB9"/>
    <w:pPr>
      <w:ind w:left="144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003BB9"/>
    <w:pPr>
      <w:ind w:left="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3BB9"/>
    <w:pPr>
      <w:spacing w:after="120"/>
      <w:ind w:left="0"/>
      <w:outlineLvl w:val="1"/>
    </w:pPr>
    <w:rPr>
      <w:rFonts w:asciiTheme="majorHAnsi" w:hAnsiTheme="majorHAnsi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03BB9"/>
    <w:pPr>
      <w:ind w:left="14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03BB9"/>
    <w:pPr>
      <w:ind w:left="0"/>
    </w:pPr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rsid w:val="00003BB9"/>
    <w:rPr>
      <w:rFonts w:asciiTheme="majorHAnsi" w:hAnsiTheme="majorHAnsi" w:cs="Times New Roman (Body CS)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003BB9"/>
    <w:pPr>
      <w:ind w:left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003BB9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03BB9"/>
    <w:rPr>
      <w:rFonts w:asciiTheme="majorHAnsi" w:hAnsiTheme="majorHAnsi" w:cs="Times New Roman (Body CS)"/>
      <w:b/>
      <w:color w:val="000000" w:themeColor="text1"/>
    </w:rPr>
  </w:style>
  <w:style w:type="paragraph" w:customStyle="1" w:styleId="TextLeft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3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customStyle="1" w:styleId="SmallText">
    <w:name w:val="SmallText"/>
    <w:basedOn w:val="Normal"/>
    <w:next w:val="Normal"/>
    <w:uiPriority w:val="6"/>
    <w:semiHidden/>
    <w:rsid w:val="0040233B"/>
    <w:rPr>
      <w:i/>
      <w:color w:val="404040" w:themeColor="text1" w:themeTint="BF"/>
    </w:rPr>
  </w:style>
  <w:style w:type="paragraph" w:customStyle="1" w:styleId="TextRight">
    <w:name w:val="TextRight"/>
    <w:basedOn w:val="Normal"/>
    <w:next w:val="Normal"/>
    <w:uiPriority w:val="5"/>
    <w:semiHidden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customStyle="1" w:styleId="GraphicAnchor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customStyle="1" w:styleId="Style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sz="12" w:space="0" w:color="000000" w:themeColor="text1"/>
        <w:insideH w:val="single" w:sz="12" w:space="0" w:color="000000" w:themeColor="text1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06263C"/>
    <w:pPr>
      <w:ind w:left="720"/>
      <w:contextualSpacing/>
    </w:pPr>
  </w:style>
  <w:style w:type="paragraph" w:customStyle="1" w:styleId="ExperienceTimeline">
    <w:name w:val="Experience Timeline"/>
    <w:basedOn w:val="Normal"/>
    <w:uiPriority w:val="7"/>
    <w:qFormat/>
    <w:rsid w:val="00003BB9"/>
    <w:pPr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03BB9"/>
    <w:rPr>
      <w:rFonts w:asciiTheme="majorHAnsi" w:hAnsiTheme="majorHAnsi" w:cs="Times New Roman (Body CS)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WAN\AppData\Roaming\Microsoft\Templates\Classic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7C42F7AD1347E7A355484DCB5F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BAA8-5B08-4BFD-B1E8-E71EFE166702}"/>
      </w:docPartPr>
      <w:docPartBody>
        <w:p w:rsidR="00A644E8" w:rsidRDefault="00A644E8">
          <w:pPr>
            <w:pStyle w:val="C97C42F7AD1347E7A355484DCB5F1C82"/>
          </w:pPr>
          <w:r>
            <w:t>Objective</w:t>
          </w:r>
        </w:p>
      </w:docPartBody>
    </w:docPart>
    <w:docPart>
      <w:docPartPr>
        <w:name w:val="905D83BA64064092BB6FDD267AFF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A10B-9120-4AF4-8A12-3EA868062177}"/>
      </w:docPartPr>
      <w:docPartBody>
        <w:p w:rsidR="00A644E8" w:rsidRDefault="00A644E8">
          <w:pPr>
            <w:pStyle w:val="905D83BA64064092BB6FDD267AFFA854"/>
          </w:pPr>
          <w:r>
            <w:rPr>
              <w:noProof/>
            </w:rPr>
            <w:t>Education</w:t>
          </w:r>
        </w:p>
      </w:docPartBody>
    </w:docPart>
    <w:docPart>
      <w:docPartPr>
        <w:name w:val="4A1CB84EFCF7400BBC5A57EBC115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9277-BE05-4B06-97FD-96A61052934E}"/>
      </w:docPartPr>
      <w:docPartBody>
        <w:p w:rsidR="00A644E8" w:rsidRDefault="00A644E8">
          <w:pPr>
            <w:pStyle w:val="4A1CB84EFCF7400BBC5A57EBC115EA86"/>
          </w:pPr>
          <w:r>
            <w:rPr>
              <w:noProof/>
            </w:rPr>
            <w:t>Key Skills</w:t>
          </w:r>
        </w:p>
      </w:docPartBody>
    </w:docPart>
    <w:docPart>
      <w:docPartPr>
        <w:name w:val="2847241ABAAC438DBD4D73D93309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7EE8-AD1F-43ED-B6FD-EF6624732D23}"/>
      </w:docPartPr>
      <w:docPartBody>
        <w:p w:rsidR="00A644E8" w:rsidRDefault="00A644E8">
          <w:pPr>
            <w:pStyle w:val="2847241ABAAC438DBD4D73D933092905"/>
          </w:pPr>
          <w:r>
            <w:rPr>
              <w:noProof/>
            </w:rPr>
            <w:t>Experience</w:t>
          </w:r>
        </w:p>
      </w:docPartBody>
    </w:docPart>
    <w:docPart>
      <w:docPartPr>
        <w:name w:val="EA90699CE83542B782628DDFCF97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452C-5476-43E3-BE45-9049E414DBD9}"/>
      </w:docPartPr>
      <w:docPartBody>
        <w:p w:rsidR="00A644E8" w:rsidRDefault="00A644E8">
          <w:pPr>
            <w:pStyle w:val="EA90699CE83542B782628DDFCF972884"/>
          </w:pPr>
          <w:r>
            <w:rPr>
              <w:noProof/>
            </w:rPr>
            <w:t>Communication</w:t>
          </w:r>
        </w:p>
      </w:docPartBody>
    </w:docPart>
    <w:docPart>
      <w:docPartPr>
        <w:name w:val="1ACB419A915F492EB6947DE783ED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5DFE-E392-4673-931B-D1CEC6BBAFD0}"/>
      </w:docPartPr>
      <w:docPartBody>
        <w:p w:rsidR="00A644E8" w:rsidRDefault="00A644E8">
          <w:pPr>
            <w:pStyle w:val="1ACB419A915F492EB6947DE783ED2180"/>
          </w:pPr>
          <w:r>
            <w:rPr>
              <w:noProof/>
            </w:rPr>
            <w:t>Leadership</w:t>
          </w:r>
        </w:p>
      </w:docPartBody>
    </w:docPart>
    <w:docPart>
      <w:docPartPr>
        <w:name w:val="EE56A015F0BE4057A4DC6462316D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D7F6-8C1D-4DE6-B5D4-0A8FCC968EB3}"/>
      </w:docPartPr>
      <w:docPartBody>
        <w:p w:rsidR="00A644E8" w:rsidRDefault="00A644E8">
          <w:pPr>
            <w:pStyle w:val="EE56A015F0BE4057A4DC6462316D06C0"/>
          </w:pPr>
          <w:r w:rsidRPr="00711BC5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8"/>
    <w:rsid w:val="00150A0D"/>
    <w:rsid w:val="001B22C2"/>
    <w:rsid w:val="005872ED"/>
    <w:rsid w:val="00A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Next w:val="0"/>
      <w:keepLines w:val="0"/>
      <w:spacing w:before="0" w:after="120" w:line="240" w:lineRule="auto"/>
      <w:ind w:left="144"/>
      <w:outlineLvl w:val="2"/>
    </w:pPr>
    <w:rPr>
      <w:rFonts w:eastAsiaTheme="minorHAnsi" w:cs="Times New Roman (Body CS)"/>
      <w:b/>
      <w:color w:val="000000" w:themeColor="text1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77206D" w:themeColor="accent5" w:themeShade="BF"/>
    </w:rPr>
  </w:style>
  <w:style w:type="paragraph" w:customStyle="1" w:styleId="C97C42F7AD1347E7A355484DCB5F1C82">
    <w:name w:val="C97C42F7AD1347E7A355484DCB5F1C82"/>
  </w:style>
  <w:style w:type="paragraph" w:customStyle="1" w:styleId="905D83BA64064092BB6FDD267AFFA854">
    <w:name w:val="905D83BA64064092BB6FDD267AFFA854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inorHAnsi" w:hAnsiTheme="majorHAnsi" w:cs="Times New Roman (Body CS)"/>
      <w:b/>
      <w:color w:val="000000" w:themeColor="text1"/>
      <w:kern w:val="0"/>
      <w:sz w:val="2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A1CB84EFCF7400BBC5A57EBC115EA86">
    <w:name w:val="4A1CB84EFCF7400BBC5A57EBC115EA86"/>
  </w:style>
  <w:style w:type="paragraph" w:customStyle="1" w:styleId="2847241ABAAC438DBD4D73D933092905">
    <w:name w:val="2847241ABAAC438DBD4D73D933092905"/>
  </w:style>
  <w:style w:type="paragraph" w:customStyle="1" w:styleId="EA90699CE83542B782628DDFCF972884">
    <w:name w:val="EA90699CE83542B782628DDFCF972884"/>
  </w:style>
  <w:style w:type="paragraph" w:customStyle="1" w:styleId="1ACB419A915F492EB6947DE783ED2180">
    <w:name w:val="1ACB419A915F492EB6947DE783ED2180"/>
  </w:style>
  <w:style w:type="paragraph" w:customStyle="1" w:styleId="EE56A015F0BE4057A4DC6462316D06C0">
    <w:name w:val="EE56A015F0BE4057A4DC6462316D0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760F549-01C0-4075-AC18-B7E1B5A47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5BF71-4DB0-4C39-9F02-979E2E91A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0507F-CC9A-4569-A30F-DFD67EC8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EC103-55B8-4B86-A388-F90FFBE50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management resume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</dc:creator>
  <cp:keywords/>
  <dc:description/>
  <cp:lastModifiedBy>Hind Alkayyay</cp:lastModifiedBy>
  <cp:revision>2</cp:revision>
  <dcterms:created xsi:type="dcterms:W3CDTF">2024-10-22T13:49:00Z</dcterms:created>
  <dcterms:modified xsi:type="dcterms:W3CDTF">2024-10-22T13:49:00Z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